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2D4FE5" w:rsidTr="00DC6608">
        <w:tblPrEx>
          <w:tblCellMar>
            <w:top w:w="0" w:type="dxa"/>
            <w:bottom w:w="0" w:type="dxa"/>
          </w:tblCellMar>
        </w:tblPrEx>
        <w:tc>
          <w:tcPr>
            <w:tcW w:w="9426" w:type="dxa"/>
            <w:gridSpan w:val="2"/>
            <w:tcBorders>
              <w:bottom w:val="nil"/>
            </w:tcBorders>
          </w:tcPr>
          <w:p w:rsidR="002D4FE5" w:rsidRDefault="002D4FE5" w:rsidP="00DC6608">
            <w:pPr>
              <w:jc w:val="center"/>
            </w:pPr>
            <w:r>
              <w:rPr>
                <w:sz w:val="28"/>
              </w:rPr>
              <w:t>Mateřská škola Novoborská, Novoborská 611, Praha 9</w:t>
            </w:r>
          </w:p>
          <w:p w:rsidR="002D4FE5" w:rsidRDefault="002D4FE5" w:rsidP="00DC6608">
            <w:pPr>
              <w:jc w:val="center"/>
              <w:rPr>
                <w:sz w:val="28"/>
              </w:rPr>
            </w:pPr>
          </w:p>
        </w:tc>
      </w:tr>
      <w:tr w:rsidR="002D4FE5" w:rsidTr="00DC6608">
        <w:tblPrEx>
          <w:tblCellMar>
            <w:top w:w="0" w:type="dxa"/>
            <w:bottom w:w="0" w:type="dxa"/>
          </w:tblCellMar>
        </w:tblPrEx>
        <w:trPr>
          <w:cantSplit/>
        </w:trPr>
        <w:tc>
          <w:tcPr>
            <w:tcW w:w="9426" w:type="dxa"/>
            <w:gridSpan w:val="2"/>
          </w:tcPr>
          <w:p w:rsidR="002D4FE5" w:rsidRDefault="002D4FE5" w:rsidP="00DC6608">
            <w:pPr>
              <w:spacing w:before="120" w:line="240" w:lineRule="atLeast"/>
              <w:jc w:val="center"/>
              <w:rPr>
                <w:color w:val="0000FF"/>
                <w:sz w:val="40"/>
              </w:rPr>
            </w:pPr>
            <w:r>
              <w:rPr>
                <w:b/>
                <w:color w:val="0000FF"/>
                <w:sz w:val="40"/>
              </w:rPr>
              <w:t>ORGANIZAČNÍ  ŘÁD  ŠKOLY</w:t>
            </w:r>
          </w:p>
        </w:tc>
      </w:tr>
      <w:tr w:rsidR="002D4FE5" w:rsidTr="00DC6608">
        <w:tblPrEx>
          <w:tblCellMar>
            <w:top w:w="0" w:type="dxa"/>
            <w:bottom w:w="0" w:type="dxa"/>
          </w:tblCellMar>
        </w:tblPrEx>
        <w:trPr>
          <w:cantSplit/>
        </w:trPr>
        <w:tc>
          <w:tcPr>
            <w:tcW w:w="9426" w:type="dxa"/>
            <w:gridSpan w:val="2"/>
          </w:tcPr>
          <w:p w:rsidR="002D4FE5" w:rsidRDefault="002D4FE5" w:rsidP="00DC6608">
            <w:pPr>
              <w:spacing w:before="120" w:line="240" w:lineRule="atLeast"/>
              <w:jc w:val="center"/>
              <w:rPr>
                <w:color w:val="0000FF"/>
                <w:sz w:val="40"/>
              </w:rPr>
            </w:pPr>
            <w:r>
              <w:rPr>
                <w:b/>
                <w:caps/>
                <w:color w:val="0000FF"/>
                <w:sz w:val="40"/>
              </w:rPr>
              <w:t xml:space="preserve">Směrnice pro poskytování informací </w:t>
            </w:r>
          </w:p>
        </w:tc>
      </w:tr>
      <w:tr w:rsidR="002D4FE5" w:rsidTr="00DC6608">
        <w:tblPrEx>
          <w:tblCellMar>
            <w:top w:w="0" w:type="dxa"/>
            <w:bottom w:w="0" w:type="dxa"/>
          </w:tblCellMar>
        </w:tblPrEx>
        <w:tc>
          <w:tcPr>
            <w:tcW w:w="4465" w:type="dxa"/>
          </w:tcPr>
          <w:p w:rsidR="002D4FE5" w:rsidRPr="00334950" w:rsidRDefault="002D4FE5" w:rsidP="00DC6608">
            <w:pPr>
              <w:spacing w:before="120" w:line="240" w:lineRule="atLeast"/>
              <w:rPr>
                <w:color w:val="0000FF"/>
                <w:sz w:val="24"/>
                <w:szCs w:val="24"/>
              </w:rPr>
            </w:pPr>
            <w:r w:rsidRPr="00334950">
              <w:rPr>
                <w:color w:val="0000FF"/>
                <w:sz w:val="24"/>
                <w:szCs w:val="24"/>
              </w:rPr>
              <w:t>Č.j.:</w:t>
            </w:r>
          </w:p>
        </w:tc>
        <w:tc>
          <w:tcPr>
            <w:tcW w:w="4961" w:type="dxa"/>
          </w:tcPr>
          <w:p w:rsidR="002D4FE5" w:rsidRDefault="002D4FE5" w:rsidP="00DC6608">
            <w:pPr>
              <w:spacing w:before="120" w:line="240" w:lineRule="atLeast"/>
              <w:rPr>
                <w:b/>
                <w:color w:val="0000FF"/>
                <w:sz w:val="40"/>
              </w:rPr>
            </w:pPr>
            <w:r>
              <w:rPr>
                <w:b/>
                <w:color w:val="0000FF"/>
                <w:sz w:val="40"/>
              </w:rPr>
              <w:t xml:space="preserve"> 591/2011   </w:t>
            </w:r>
          </w:p>
        </w:tc>
      </w:tr>
    </w:tbl>
    <w:p w:rsidR="002D4FE5" w:rsidRDefault="002D4FE5" w:rsidP="00334950">
      <w:pPr>
        <w:pStyle w:val="BodyText"/>
        <w:rPr>
          <w:sz w:val="24"/>
          <w:szCs w:val="24"/>
        </w:rPr>
      </w:pPr>
    </w:p>
    <w:p w:rsidR="002D4FE5" w:rsidRPr="00334950" w:rsidRDefault="002D4FE5" w:rsidP="00334950">
      <w:pPr>
        <w:pStyle w:val="BodyText"/>
        <w:rPr>
          <w:sz w:val="24"/>
          <w:szCs w:val="24"/>
        </w:rPr>
      </w:pPr>
    </w:p>
    <w:p w:rsidR="002D4FE5" w:rsidRPr="00334950" w:rsidRDefault="002D4FE5" w:rsidP="00334950">
      <w:pPr>
        <w:rPr>
          <w:b/>
          <w:color w:val="0000FF"/>
          <w:sz w:val="24"/>
          <w:szCs w:val="24"/>
        </w:rPr>
      </w:pPr>
      <w:r w:rsidRPr="00334950">
        <w:rPr>
          <w:b/>
          <w:color w:val="0000FF"/>
          <w:sz w:val="24"/>
          <w:szCs w:val="24"/>
        </w:rPr>
        <w:t>Obecná ustanovení</w:t>
      </w:r>
    </w:p>
    <w:p w:rsidR="002D4FE5" w:rsidRPr="00334950" w:rsidRDefault="002D4FE5" w:rsidP="00334950">
      <w:pPr>
        <w:rPr>
          <w:sz w:val="24"/>
          <w:szCs w:val="24"/>
        </w:rPr>
      </w:pPr>
    </w:p>
    <w:p w:rsidR="002D4FE5" w:rsidRPr="0053103D" w:rsidRDefault="002D4FE5" w:rsidP="00334950">
      <w:pPr>
        <w:rPr>
          <w:sz w:val="24"/>
          <w:szCs w:val="24"/>
        </w:rPr>
      </w:pPr>
      <w:r w:rsidRPr="00334950">
        <w:rPr>
          <w:sz w:val="24"/>
          <w:szCs w:val="24"/>
        </w:rPr>
        <w:t xml:space="preserve">Na základě ustanovení zákona č. 106/1999 Sb., o svobodném přístupu k informacím vydávám jako statutární orgán školy tuto směrnici. Směrnice je umístěna na webových stránkách školy a na </w:t>
      </w:r>
      <w:r w:rsidRPr="0053103D">
        <w:rPr>
          <w:sz w:val="24"/>
          <w:szCs w:val="24"/>
        </w:rPr>
        <w:t>přístupném místě školy. Směrnice upravuje ustanovení zákona č. 106/1999 Sb., o svobodném přístupu k informacím na podmínky školy. Škola je podle tohoto zákona povinný subjekt poskytovat veřejnosti informace vztahující se k jeho působnosti.</w:t>
      </w:r>
    </w:p>
    <w:p w:rsidR="002D4FE5" w:rsidRPr="0053103D" w:rsidRDefault="002D4FE5">
      <w:pPr>
        <w:pStyle w:val="Prosttext2"/>
        <w:rPr>
          <w:rFonts w:ascii="Times New Roman" w:hAnsi="Times New Roman"/>
          <w:b/>
          <w:sz w:val="24"/>
          <w:szCs w:val="24"/>
        </w:rPr>
      </w:pPr>
    </w:p>
    <w:p w:rsidR="002D4FE5" w:rsidRPr="0053103D" w:rsidRDefault="002D4FE5">
      <w:pPr>
        <w:pStyle w:val="Prosttext2"/>
        <w:rPr>
          <w:rFonts w:ascii="Times New Roman" w:hAnsi="Times New Roman"/>
          <w:b/>
          <w:sz w:val="24"/>
          <w:szCs w:val="24"/>
        </w:rPr>
      </w:pPr>
      <w:r w:rsidRPr="0053103D">
        <w:rPr>
          <w:rFonts w:ascii="Times New Roman" w:hAnsi="Times New Roman"/>
          <w:b/>
          <w:sz w:val="24"/>
          <w:szCs w:val="24"/>
        </w:rPr>
        <w:t>1. Žadatel</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Žadatelem může být fyzická či právnická osoba, orgán státní správy, která žádá o informaci, bez ohledu na důvod svého zájmu o danou informaci.</w:t>
      </w:r>
    </w:p>
    <w:p w:rsidR="002D4FE5" w:rsidRPr="0053103D" w:rsidRDefault="002D4FE5">
      <w:pPr>
        <w:pStyle w:val="Prosttext2"/>
        <w:rPr>
          <w:rFonts w:ascii="Times New Roman" w:hAnsi="Times New Roman"/>
          <w:b/>
          <w:sz w:val="24"/>
          <w:szCs w:val="24"/>
        </w:rPr>
      </w:pPr>
    </w:p>
    <w:p w:rsidR="002D4FE5" w:rsidRPr="0053103D" w:rsidRDefault="002D4FE5">
      <w:pPr>
        <w:pStyle w:val="Prosttext2"/>
        <w:rPr>
          <w:rFonts w:ascii="Times New Roman" w:hAnsi="Times New Roman"/>
          <w:b/>
          <w:sz w:val="24"/>
          <w:szCs w:val="24"/>
        </w:rPr>
      </w:pPr>
      <w:r w:rsidRPr="0053103D">
        <w:rPr>
          <w:rFonts w:ascii="Times New Roman" w:hAnsi="Times New Roman"/>
          <w:b/>
          <w:sz w:val="24"/>
          <w:szCs w:val="24"/>
        </w:rPr>
        <w:t>2. Informace</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Ředitel školy poskytuje informace na základě:</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xml:space="preserve">- žádosti nebo </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zveřejněním.</w:t>
      </w:r>
    </w:p>
    <w:p w:rsidR="002D4FE5" w:rsidRPr="0053103D" w:rsidRDefault="002D4FE5">
      <w:pPr>
        <w:pStyle w:val="Prosttext2"/>
        <w:ind w:left="284"/>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Informací, kterou je ředitel školy povinen poskytnout, je faktický údaj týkající se otázky v působnosti ředitele školy, nikoliv však subjektivní komentář, názor, výklad právního předpisu apod.</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Zveřejněnou informací je taková informace, která může být vždy znovu vyhledána a získána, zejména vydaná tiskem nebo na jiném nosiči dat umožňujícím zápis a uchování informace, vystavená na úřední desce, nebo způsobem umožňující dálkový přístup (webové stránky školy).</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Doprovodnou informací je taková informace, která úzce souvisí s požadovanou informací (například údaj o jejím původu, existenci, počtu, důvodu odepření, době, po kterou důvod odepření trvá a kdy bude znovu přezkoumán).</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b/>
          <w:sz w:val="24"/>
          <w:szCs w:val="24"/>
        </w:rPr>
      </w:pPr>
      <w:r w:rsidRPr="0053103D">
        <w:rPr>
          <w:rFonts w:ascii="Times New Roman" w:hAnsi="Times New Roman"/>
          <w:b/>
          <w:sz w:val="24"/>
          <w:szCs w:val="24"/>
        </w:rPr>
        <w:t>3. Poskytované informace</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3.1 Zveřejnění informací</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Ředitel školy zveřejní v sídle školy na veřejně přístupném místě následující informace:</w:t>
      </w:r>
    </w:p>
    <w:p w:rsidR="002D4FE5" w:rsidRPr="0053103D" w:rsidRDefault="002D4FE5">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informace o škole a údaje o jmenování do funkce ředitele školy,</w:t>
      </w:r>
    </w:p>
    <w:p w:rsidR="002D4FE5" w:rsidRPr="0053103D" w:rsidRDefault="002D4FE5">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vymezení pravomoci a působnosti ředitele školy,</w:t>
      </w:r>
    </w:p>
    <w:p w:rsidR="002D4FE5" w:rsidRPr="0053103D" w:rsidRDefault="002D4FE5">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jméno a příjmení osoby určené k poskytování informací a příjmení pracovníka pověřeného přijímáním a vyřizováním stížností, podnětů a oznámení,</w:t>
      </w:r>
    </w:p>
    <w:p w:rsidR="002D4FE5" w:rsidRPr="0053103D" w:rsidRDefault="002D4FE5">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údaje o tom, proti kterým rozhodnutím ředitele školy je přípustné odvolání, ke kterému orgánu, v jaké lhůtě a kde lze odvolání podat,</w:t>
      </w:r>
    </w:p>
    <w:p w:rsidR="002D4FE5" w:rsidRPr="0053103D" w:rsidRDefault="002D4FE5">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postup při vyřizování stížností, oznámení a podnětů,</w:t>
      </w:r>
    </w:p>
    <w:p w:rsidR="002D4FE5" w:rsidRPr="0053103D" w:rsidRDefault="002D4FE5">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postup při vyřizování žádostí o poskytnutí informace,</w:t>
      </w:r>
    </w:p>
    <w:p w:rsidR="002D4FE5" w:rsidRPr="0053103D" w:rsidRDefault="002D4FE5">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přehled nejdůležitějších předpisů, kterými se ředitel školy při výkonu své působnosti řídí a místo a čas, kde jsou tyto předpisy k nahlédnutí,</w:t>
      </w:r>
    </w:p>
    <w:p w:rsidR="002D4FE5" w:rsidRPr="0053103D" w:rsidRDefault="002D4FE5">
      <w:pPr>
        <w:pStyle w:val="Prosttext1"/>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sazebník úhrad za poskytování informací,</w:t>
      </w:r>
    </w:p>
    <w:p w:rsidR="002D4FE5" w:rsidRPr="0053103D" w:rsidRDefault="002D4FE5">
      <w:pPr>
        <w:pStyle w:val="Prosttext1"/>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výroční zprávu za předcházející kalendářní rok o své činnosti v oblasti poskytování informací,</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Ředitel</w:t>
      </w:r>
      <w:r>
        <w:rPr>
          <w:rFonts w:ascii="Times New Roman" w:hAnsi="Times New Roman"/>
          <w:sz w:val="24"/>
          <w:szCs w:val="24"/>
        </w:rPr>
        <w:t>ka</w:t>
      </w:r>
      <w:r w:rsidRPr="0053103D">
        <w:rPr>
          <w:rFonts w:ascii="Times New Roman" w:hAnsi="Times New Roman"/>
          <w:sz w:val="24"/>
          <w:szCs w:val="24"/>
        </w:rPr>
        <w:t xml:space="preserve"> školy může zveřejnit uvedené informace také jinými způsoby a může zveřejnit i další informace, které je v souladu se zákonem č.106/1999 Sb. povinen poskytovat. Škola umožní pořízení kopií uvedených informací. </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b/>
          <w:sz w:val="24"/>
          <w:szCs w:val="24"/>
        </w:rPr>
      </w:pPr>
      <w:r w:rsidRPr="0053103D">
        <w:rPr>
          <w:rFonts w:ascii="Times New Roman" w:hAnsi="Times New Roman"/>
          <w:b/>
          <w:sz w:val="24"/>
          <w:szCs w:val="24"/>
        </w:rPr>
        <w:t>4. Způsob a rozsah zveřejňování informací</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Škola zveřejňuje informace těmito způsoby:</w:t>
      </w:r>
    </w:p>
    <w:p w:rsidR="002D4FE5" w:rsidRPr="0053103D" w:rsidRDefault="002D4FE5">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na úřední desce školy,</w:t>
      </w:r>
    </w:p>
    <w:p w:rsidR="002D4FE5" w:rsidRPr="0053103D" w:rsidRDefault="002D4FE5">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v kanceláři školy,</w:t>
      </w:r>
    </w:p>
    <w:p w:rsidR="002D4FE5" w:rsidRPr="0053103D" w:rsidRDefault="002D4FE5">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prostřednictvím osobního jednání se zákonnými zástupci (třídní schůzky),</w:t>
      </w:r>
    </w:p>
    <w:p w:rsidR="002D4FE5" w:rsidRPr="0053103D" w:rsidRDefault="002D4FE5">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na internetových stránkách školy,</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b/>
          <w:sz w:val="24"/>
          <w:szCs w:val="24"/>
        </w:rPr>
      </w:pPr>
      <w:r w:rsidRPr="0053103D">
        <w:rPr>
          <w:rFonts w:ascii="Times New Roman" w:hAnsi="Times New Roman"/>
          <w:b/>
          <w:sz w:val="24"/>
          <w:szCs w:val="24"/>
        </w:rPr>
        <w:t>5. Omezení práva na poskytnutí informace</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 xml:space="preserve"> Škola neposkytne informaci, která</w:t>
      </w:r>
    </w:p>
    <w:p w:rsidR="002D4FE5" w:rsidRPr="0053103D" w:rsidRDefault="002D4FE5">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rsidR="002D4FE5" w:rsidRPr="0053103D" w:rsidRDefault="002D4FE5">
      <w:pPr>
        <w:pStyle w:val="Prosttext2"/>
        <w:numPr>
          <w:ilvl w:val="0"/>
          <w:numId w:val="1"/>
        </w:numPr>
        <w:tabs>
          <w:tab w:val="clear" w:pos="1418"/>
          <w:tab w:val="num" w:pos="851"/>
        </w:tabs>
        <w:ind w:hanging="992"/>
        <w:rPr>
          <w:rFonts w:ascii="Times New Roman" w:hAnsi="Times New Roman"/>
          <w:sz w:val="24"/>
          <w:szCs w:val="24"/>
        </w:rPr>
      </w:pPr>
      <w:r w:rsidRPr="0053103D">
        <w:rPr>
          <w:rFonts w:ascii="Times New Roman" w:hAnsi="Times New Roman"/>
          <w:sz w:val="24"/>
          <w:szCs w:val="24"/>
        </w:rPr>
        <w:t>je označena za obchodní tajemství,</w:t>
      </w:r>
    </w:p>
    <w:p w:rsidR="002D4FE5" w:rsidRPr="0053103D" w:rsidRDefault="002D4FE5">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byla získána od osoby, které informační povinnost zákon neukládá, pokud nesdělila, že s poskytnutím informace souhlasí,</w:t>
      </w:r>
    </w:p>
    <w:p w:rsidR="002D4FE5" w:rsidRPr="0053103D" w:rsidRDefault="002D4FE5">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se týká probíhajícího trestního řízení, rozhodovací činnosti soudů nebo jejíž poskytnutí by bylo porušením ochrany duševního vlastnictví,</w:t>
      </w:r>
    </w:p>
    <w:p w:rsidR="002D4FE5" w:rsidRPr="0053103D" w:rsidRDefault="002D4FE5">
      <w:pPr>
        <w:pStyle w:val="Prosttext2"/>
        <w:numPr>
          <w:ilvl w:val="0"/>
          <w:numId w:val="1"/>
        </w:numPr>
        <w:tabs>
          <w:tab w:val="clear" w:pos="1418"/>
          <w:tab w:val="num" w:pos="851"/>
        </w:tabs>
        <w:ind w:left="851" w:hanging="425"/>
        <w:rPr>
          <w:rFonts w:ascii="Times New Roman" w:hAnsi="Times New Roman"/>
          <w:sz w:val="24"/>
          <w:szCs w:val="24"/>
        </w:rPr>
      </w:pPr>
      <w:r w:rsidRPr="0053103D">
        <w:rPr>
          <w:rFonts w:ascii="Times New Roman" w:hAnsi="Times New Roman"/>
          <w:sz w:val="24"/>
          <w:szCs w:val="24"/>
        </w:rPr>
        <w:t xml:space="preserve">ředitel školy může omezit poskytnutí informace, pokud se jedná o novou informaci, která vznikla při přípravě rozhodnutí; to platí jen do doby, kdy se příprava ukončí pravomocným rozhodnutím </w:t>
      </w:r>
    </w:p>
    <w:p w:rsidR="002D4FE5" w:rsidRPr="0053103D" w:rsidRDefault="002D4FE5">
      <w:pPr>
        <w:pStyle w:val="Prosttext2"/>
        <w:ind w:left="851" w:hanging="425"/>
        <w:rPr>
          <w:rFonts w:ascii="Times New Roman" w:hAnsi="Times New Roman"/>
          <w:sz w:val="24"/>
          <w:szCs w:val="24"/>
        </w:rPr>
      </w:pPr>
      <w:r w:rsidRPr="0053103D">
        <w:rPr>
          <w:rFonts w:ascii="Times New Roman" w:hAnsi="Times New Roman"/>
          <w:sz w:val="24"/>
          <w:szCs w:val="24"/>
        </w:rPr>
        <w:t xml:space="preserve"> </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2D4FE5" w:rsidRPr="0053103D" w:rsidRDefault="002D4FE5">
      <w:pPr>
        <w:pStyle w:val="Prosttext2"/>
        <w:rPr>
          <w:rFonts w:ascii="Times New Roman" w:hAnsi="Times New Roman"/>
          <w:sz w:val="24"/>
          <w:szCs w:val="24"/>
        </w:rPr>
      </w:pPr>
    </w:p>
    <w:p w:rsidR="002D4FE5" w:rsidRPr="000B7511" w:rsidRDefault="002D4FE5" w:rsidP="00A0441E">
      <w:pPr>
        <w:jc w:val="both"/>
        <w:rPr>
          <w:sz w:val="32"/>
          <w:szCs w:val="24"/>
        </w:rPr>
      </w:pPr>
      <w:r w:rsidRPr="000B7511">
        <w:rPr>
          <w:sz w:val="24"/>
          <w:szCs w:val="24"/>
        </w:rPr>
        <w:t>Škola (a její zaměstnanci) ve smyslu evropského nařízení ke GDPR zachovává mlčenlivost a chrání před zneužitím data, údaje a osobní údaje a zaměstnanců školy, citlivé osobní údaje, informace o zdravotním stavu dětí, žáků a studentů a výsledky poradenské pomoci školského poradenského zařízení a školního poradenského pracoviště, shromažďuje pouze nezbytné údaje a osobní údaje, bezpečně je ukládá a chrání před neoprávněným přístupem, neposkytuje je subjektům, které na ně nemají zákonný nárok, nepotřebné údaje vyřazuje a dál nezpracovává.</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b/>
          <w:sz w:val="24"/>
          <w:szCs w:val="24"/>
        </w:rPr>
      </w:pPr>
      <w:r w:rsidRPr="0053103D">
        <w:rPr>
          <w:rFonts w:ascii="Times New Roman" w:hAnsi="Times New Roman"/>
          <w:b/>
          <w:sz w:val="24"/>
          <w:szCs w:val="24"/>
        </w:rPr>
        <w:t xml:space="preserve"> 6. Vyřizování žádostí o poskytnutí informací</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 xml:space="preserve"> </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 xml:space="preserve">Za přijímání a vyřizování žádostí o poskytnutí informací odpovídá pověřená osoba. </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 xml:space="preserve">Pokud žádost o poskytnutí informace směřuje k poskytnutí zveřejněné informace, může ředitel místo požadované informace sdělit jen údaje umožňující vyhledání a získání zveřejněné informace. </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Není-li žádost vyřízena ústně, poskytne se požadovaná informace písemně, nahlédnutím do spisu (včetně možnosti pořízení kopie) nebo na paměťových mediích.</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6.1 Ústní žádost</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 xml:space="preserve">Ústní žádost lze vyřídit ústně jen s výslovným souhlasem žadatele. Pokud žadatel trvá na písemném vyřízení, vyzve jej ředitel školy k podání žádosti v písemné formě. </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 xml:space="preserve"> </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6.2 Písemná žádost</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Žádosti o poskytnutí informací podané jakoukoli formou jsou přijaty a zaevidovány podatelnou školy. Žádost o poskytnutí již zveřejněné informace (například ve výroční zprávě ředitele školy) se zpravidla vyřídí poskytnutím údajů o zveřejnění. Pokud není ze žádosti zřejmé, že je určena škole jako povinnému subjektu nebo není zřejmé, kdo žádost podal, pověřený pracovník ji bez dalšího odloží.</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 xml:space="preserve">Pokud je žádost nesrozumitelná, není zřejmé, jaká informace je požadována nebo je formulována příliš obecně, ředitel vyzve žadatele ve lhůtě do sedmi dnů ode dne doručení žádosti, aby žádost upřesnil. Neupřesní-li žadatel žádost do 30 dnů ode dne doručení výzvy, rozhodne pověřená osoba o odmítnutí žádosti. </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Pokud je požadovaná informace mimo působnost ředitele školy žádost se odloží a odložení žádosti a jeho důvod sdělí do tří dnů žadateli. Ředitel školy nemá za povinnost postoupit žádost příslušnému orgánu.</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Ředitel</w:t>
      </w:r>
      <w:r>
        <w:rPr>
          <w:rFonts w:ascii="Times New Roman" w:hAnsi="Times New Roman"/>
          <w:sz w:val="24"/>
          <w:szCs w:val="24"/>
        </w:rPr>
        <w:t>ka</w:t>
      </w:r>
      <w:r w:rsidRPr="0053103D">
        <w:rPr>
          <w:rFonts w:ascii="Times New Roman" w:hAnsi="Times New Roman"/>
          <w:sz w:val="24"/>
          <w:szCs w:val="24"/>
        </w:rPr>
        <w:t xml:space="preserve"> poskytne žadateli informaci nejpozději do 15 dnů ode dne doručení žádosti, případně ode dne upřesnění žádosti. O formě, ve které bude informace poskytnuta, rozhoduje ředitel.</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Lhůtu 15 dnů může ředitel prodloužit nejvýše o deset dní pouze z následujících důvodů:</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jedná-li se o vyhledání a sběr objemného množství oddělených a odlišných informací požadovaných v jedné žádosti,</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xml:space="preserve">- je-li pro poskytnutí informace nezbytná konzultace s jiným orgánem státní správy. </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Ředitel</w:t>
      </w:r>
      <w:r>
        <w:rPr>
          <w:rFonts w:ascii="Times New Roman" w:hAnsi="Times New Roman"/>
          <w:sz w:val="24"/>
          <w:szCs w:val="24"/>
        </w:rPr>
        <w:t>ka</w:t>
      </w:r>
      <w:r w:rsidRPr="0053103D">
        <w:rPr>
          <w:rFonts w:ascii="Times New Roman" w:hAnsi="Times New Roman"/>
          <w:sz w:val="24"/>
          <w:szCs w:val="24"/>
        </w:rPr>
        <w:t xml:space="preserve"> školy je povinen písemně informovat žadatele o prodloužení lhůty a důvodech prodloužení, a to ještě před uplynutím lhůty 15 dnů.</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Pokud ředitel</w:t>
      </w:r>
      <w:r>
        <w:rPr>
          <w:rFonts w:ascii="Times New Roman" w:hAnsi="Times New Roman"/>
          <w:sz w:val="24"/>
          <w:szCs w:val="24"/>
        </w:rPr>
        <w:t>ka</w:t>
      </w:r>
      <w:r w:rsidRPr="0053103D">
        <w:rPr>
          <w:rFonts w:ascii="Times New Roman" w:hAnsi="Times New Roman"/>
          <w:sz w:val="24"/>
          <w:szCs w:val="24"/>
        </w:rPr>
        <w:t xml:space="preserve"> školy odmítne zcela nebo zčásti poskytnout žadateli informace, vydá o tom ve lhůtě 15 dnů, případně v řádně prodloužené lhůtě rozhodnutí. Rozhodnutí se nevydává v případě odložení věci.</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Rozhodnutí je správním rozhodnutím ve smyslu zákona a musí obsahovat následující náležitosti:</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název a sídlo školy,</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číslo jednací a datum vydání rozhodnutí,</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označení žadatele o informaci (jméno a příjmení fyzické osoby, název a sídlo právnické osoby),</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výrok, který obsahuje samotné rozhodnutí o odmítnutí poskytnutí informace požadované žadatelem,</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poučení o odvolání, které obsahuje poučení o místu, formě  a době podání odvolání,</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vlastnoruční podpis ředitele školy s uvedením jména, příjmení a funkce,</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jméno, příjmení a funkce pověřeného pracovníka.</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Rozhodnutí se doručí do vlastních rukou žadatele.</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 xml:space="preserve"> </w:t>
      </w: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Ředitel</w:t>
      </w:r>
      <w:r>
        <w:rPr>
          <w:rFonts w:ascii="Times New Roman" w:hAnsi="Times New Roman"/>
          <w:sz w:val="24"/>
          <w:szCs w:val="24"/>
        </w:rPr>
        <w:t>ka</w:t>
      </w:r>
      <w:r w:rsidRPr="0053103D">
        <w:rPr>
          <w:rFonts w:ascii="Times New Roman" w:hAnsi="Times New Roman"/>
          <w:sz w:val="24"/>
          <w:szCs w:val="24"/>
        </w:rPr>
        <w:t xml:space="preserve"> vede evidenci písemných žádostí o poskytnutí informace. Evidence žádostí obsahuje:</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datum doručení žádosti, věc, číslo jednací,</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jméno, příjmení žadatele (název a sídlo), spojení na žadatele,</w:t>
      </w:r>
    </w:p>
    <w:p w:rsidR="002D4FE5" w:rsidRPr="0053103D" w:rsidRDefault="002D4FE5">
      <w:pPr>
        <w:pStyle w:val="Prosttext2"/>
        <w:ind w:left="284"/>
        <w:rPr>
          <w:rFonts w:ascii="Times New Roman" w:hAnsi="Times New Roman"/>
          <w:sz w:val="24"/>
          <w:szCs w:val="24"/>
        </w:rPr>
      </w:pPr>
      <w:r w:rsidRPr="0053103D">
        <w:rPr>
          <w:rFonts w:ascii="Times New Roman" w:hAnsi="Times New Roman"/>
          <w:sz w:val="24"/>
          <w:szCs w:val="24"/>
        </w:rPr>
        <w:t>- způsob, jakým bylo ve věci postupováno a jak byla žádost vyřízena,</w:t>
      </w:r>
    </w:p>
    <w:p w:rsidR="002D4FE5" w:rsidRPr="0053103D" w:rsidRDefault="002D4FE5" w:rsidP="00752377">
      <w:pPr>
        <w:pStyle w:val="Prosttext2"/>
        <w:ind w:left="284"/>
        <w:rPr>
          <w:rFonts w:ascii="Times New Roman" w:hAnsi="Times New Roman"/>
          <w:sz w:val="24"/>
          <w:szCs w:val="24"/>
        </w:rPr>
      </w:pPr>
      <w:r w:rsidRPr="0053103D">
        <w:rPr>
          <w:rFonts w:ascii="Times New Roman" w:hAnsi="Times New Roman"/>
          <w:sz w:val="24"/>
          <w:szCs w:val="24"/>
        </w:rPr>
        <w:t>- datum vyřízení žádosti.</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b/>
          <w:sz w:val="24"/>
          <w:szCs w:val="24"/>
        </w:rPr>
      </w:pPr>
      <w:r w:rsidRPr="0053103D">
        <w:rPr>
          <w:rFonts w:ascii="Times New Roman" w:hAnsi="Times New Roman"/>
          <w:b/>
          <w:sz w:val="24"/>
          <w:szCs w:val="24"/>
        </w:rPr>
        <w:t>7.Úhrada nákladů a výroční zpráva</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sidRPr="0053103D">
        <w:rPr>
          <w:rFonts w:ascii="Times New Roman" w:hAnsi="Times New Roman"/>
          <w:sz w:val="24"/>
          <w:szCs w:val="24"/>
        </w:rPr>
        <w:t>Ředitel</w:t>
      </w:r>
      <w:r>
        <w:rPr>
          <w:rFonts w:ascii="Times New Roman" w:hAnsi="Times New Roman"/>
          <w:sz w:val="24"/>
          <w:szCs w:val="24"/>
        </w:rPr>
        <w:t>ka</w:t>
      </w:r>
      <w:r w:rsidRPr="0053103D">
        <w:rPr>
          <w:rFonts w:ascii="Times New Roman" w:hAnsi="Times New Roman"/>
          <w:sz w:val="24"/>
          <w:szCs w:val="24"/>
        </w:rPr>
        <w:t xml:space="preserve">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rsidR="002D4FE5" w:rsidRPr="0053103D" w:rsidRDefault="002D4FE5">
      <w:pPr>
        <w:pStyle w:val="Prosttext2"/>
        <w:rPr>
          <w:rFonts w:ascii="Times New Roman" w:hAnsi="Times New Roman"/>
          <w:sz w:val="24"/>
          <w:szCs w:val="24"/>
        </w:rPr>
      </w:pPr>
    </w:p>
    <w:p w:rsidR="002D4FE5" w:rsidRPr="0053103D" w:rsidRDefault="002D4FE5">
      <w:pPr>
        <w:pStyle w:val="Prosttext2"/>
        <w:rPr>
          <w:rFonts w:ascii="Times New Roman" w:hAnsi="Times New Roman"/>
          <w:sz w:val="24"/>
          <w:szCs w:val="24"/>
        </w:rPr>
      </w:pPr>
      <w:r>
        <w:rPr>
          <w:rFonts w:ascii="Times New Roman" w:hAnsi="Times New Roman"/>
          <w:sz w:val="24"/>
          <w:szCs w:val="24"/>
        </w:rPr>
        <w:t xml:space="preserve">Ředitelka </w:t>
      </w:r>
      <w:r w:rsidRPr="0053103D">
        <w:rPr>
          <w:rFonts w:ascii="Times New Roman" w:hAnsi="Times New Roman"/>
          <w:sz w:val="24"/>
          <w:szCs w:val="24"/>
        </w:rPr>
        <w:t xml:space="preserve">školy vždy do konce ledna zveřejní výroční zprávu za předcházející kalendářní rok o své činnosti v oblasti poskytování informací. </w:t>
      </w:r>
    </w:p>
    <w:p w:rsidR="002D4FE5" w:rsidRPr="0053103D" w:rsidRDefault="002D4FE5">
      <w:pPr>
        <w:pStyle w:val="Prosttext2"/>
        <w:rPr>
          <w:rFonts w:ascii="Times New Roman" w:hAnsi="Times New Roman"/>
          <w:sz w:val="24"/>
          <w:szCs w:val="24"/>
        </w:rPr>
      </w:pPr>
    </w:p>
    <w:p w:rsidR="002D4FE5" w:rsidRPr="0053103D" w:rsidRDefault="002D4FE5" w:rsidP="00334950">
      <w:pPr>
        <w:jc w:val="both"/>
        <w:rPr>
          <w:b/>
          <w:sz w:val="24"/>
          <w:szCs w:val="24"/>
        </w:rPr>
      </w:pPr>
      <w:r>
        <w:rPr>
          <w:b/>
          <w:sz w:val="24"/>
          <w:szCs w:val="24"/>
        </w:rPr>
        <w:t>8</w:t>
      </w:r>
      <w:r w:rsidRPr="0053103D">
        <w:rPr>
          <w:b/>
          <w:sz w:val="24"/>
          <w:szCs w:val="24"/>
        </w:rPr>
        <w:t>. Závěrečná ustanovení</w:t>
      </w:r>
    </w:p>
    <w:p w:rsidR="002D4FE5" w:rsidRPr="0053103D" w:rsidRDefault="002D4FE5" w:rsidP="00334950">
      <w:pPr>
        <w:jc w:val="both"/>
        <w:rPr>
          <w:sz w:val="24"/>
          <w:szCs w:val="24"/>
        </w:rPr>
      </w:pPr>
    </w:p>
    <w:p w:rsidR="002D4FE5" w:rsidRPr="0053103D" w:rsidRDefault="002D4FE5" w:rsidP="00334950">
      <w:pPr>
        <w:numPr>
          <w:ilvl w:val="0"/>
          <w:numId w:val="10"/>
        </w:numPr>
        <w:ind w:left="720"/>
        <w:jc w:val="both"/>
        <w:rPr>
          <w:sz w:val="24"/>
          <w:szCs w:val="24"/>
        </w:rPr>
      </w:pPr>
      <w:r w:rsidRPr="0053103D">
        <w:rPr>
          <w:sz w:val="24"/>
          <w:szCs w:val="24"/>
        </w:rPr>
        <w:t>Kontrolou provádění ustanovení této směrnice je statutárním orgánem školy pověřen zaměstnanec:</w:t>
      </w:r>
      <w:r>
        <w:rPr>
          <w:sz w:val="24"/>
          <w:szCs w:val="24"/>
        </w:rPr>
        <w:t xml:space="preserve"> Čunková Kateřina</w:t>
      </w:r>
    </w:p>
    <w:p w:rsidR="002D4FE5" w:rsidRDefault="002D4FE5" w:rsidP="00334950">
      <w:pPr>
        <w:numPr>
          <w:ilvl w:val="0"/>
          <w:numId w:val="10"/>
        </w:numPr>
        <w:ind w:left="720"/>
        <w:jc w:val="both"/>
        <w:rPr>
          <w:sz w:val="24"/>
          <w:szCs w:val="24"/>
        </w:rPr>
      </w:pPr>
      <w:r w:rsidRPr="0053103D">
        <w:rPr>
          <w:sz w:val="24"/>
          <w:szCs w:val="24"/>
        </w:rPr>
        <w:t>O kontrolách provádí písemné záznamy</w:t>
      </w:r>
      <w:r>
        <w:rPr>
          <w:sz w:val="24"/>
          <w:szCs w:val="24"/>
        </w:rPr>
        <w:t xml:space="preserve"> Kateřina Čunková</w:t>
      </w:r>
    </w:p>
    <w:p w:rsidR="002D4FE5" w:rsidRPr="0053103D" w:rsidRDefault="002D4FE5" w:rsidP="00334950">
      <w:pPr>
        <w:numPr>
          <w:ilvl w:val="0"/>
          <w:numId w:val="10"/>
        </w:numPr>
        <w:ind w:left="720"/>
        <w:jc w:val="both"/>
        <w:rPr>
          <w:sz w:val="24"/>
          <w:szCs w:val="24"/>
        </w:rPr>
      </w:pPr>
      <w:r>
        <w:rPr>
          <w:sz w:val="24"/>
          <w:szCs w:val="24"/>
        </w:rPr>
        <w:t>Uložení směrnice v archivu školy se řídí spisovým řádem školy</w:t>
      </w:r>
    </w:p>
    <w:p w:rsidR="002D4FE5" w:rsidRPr="0053103D" w:rsidRDefault="002D4FE5" w:rsidP="00334950">
      <w:pPr>
        <w:numPr>
          <w:ilvl w:val="0"/>
          <w:numId w:val="10"/>
        </w:numPr>
        <w:ind w:left="720"/>
        <w:jc w:val="both"/>
        <w:rPr>
          <w:sz w:val="24"/>
          <w:szCs w:val="24"/>
        </w:rPr>
      </w:pPr>
      <w:r w:rsidRPr="0053103D">
        <w:rPr>
          <w:sz w:val="24"/>
          <w:szCs w:val="24"/>
        </w:rPr>
        <w:t>Směrnice nabývá účinnosti dnem:</w:t>
      </w:r>
      <w:r>
        <w:rPr>
          <w:sz w:val="24"/>
          <w:szCs w:val="24"/>
        </w:rPr>
        <w:t xml:space="preserve"> 4.11.2011</w:t>
      </w:r>
    </w:p>
    <w:p w:rsidR="002D4FE5" w:rsidRPr="0053103D" w:rsidRDefault="002D4FE5" w:rsidP="00334950">
      <w:pPr>
        <w:numPr>
          <w:ilvl w:val="0"/>
          <w:numId w:val="10"/>
        </w:numPr>
        <w:ind w:left="720"/>
        <w:jc w:val="both"/>
        <w:rPr>
          <w:sz w:val="24"/>
          <w:szCs w:val="24"/>
        </w:rPr>
      </w:pPr>
      <w:r w:rsidRPr="0053103D">
        <w:rPr>
          <w:sz w:val="24"/>
          <w:szCs w:val="24"/>
        </w:rPr>
        <w:t xml:space="preserve">Zaměstnanci školy s tímto řádem byli seznámeni na provozní poradě dne </w:t>
      </w:r>
      <w:r>
        <w:rPr>
          <w:sz w:val="24"/>
          <w:szCs w:val="24"/>
        </w:rPr>
        <w:t>3.11.2011</w:t>
      </w:r>
    </w:p>
    <w:p w:rsidR="002D4FE5" w:rsidRPr="0053103D" w:rsidRDefault="002D4FE5" w:rsidP="00334950">
      <w:pPr>
        <w:jc w:val="both"/>
        <w:rPr>
          <w:sz w:val="24"/>
          <w:szCs w:val="24"/>
        </w:rPr>
      </w:pPr>
    </w:p>
    <w:p w:rsidR="002D4FE5" w:rsidRPr="0053103D" w:rsidRDefault="002D4FE5" w:rsidP="00334950">
      <w:pPr>
        <w:jc w:val="both"/>
        <w:rPr>
          <w:sz w:val="24"/>
          <w:szCs w:val="24"/>
        </w:rPr>
      </w:pPr>
    </w:p>
    <w:p w:rsidR="002D4FE5" w:rsidRPr="0053103D" w:rsidRDefault="002D4FE5" w:rsidP="00334950">
      <w:pPr>
        <w:jc w:val="both"/>
        <w:rPr>
          <w:sz w:val="24"/>
          <w:szCs w:val="24"/>
        </w:rPr>
      </w:pPr>
    </w:p>
    <w:p w:rsidR="002D4FE5" w:rsidRPr="0053103D" w:rsidRDefault="002D4FE5" w:rsidP="00334950">
      <w:pPr>
        <w:jc w:val="both"/>
        <w:rPr>
          <w:sz w:val="24"/>
          <w:szCs w:val="24"/>
        </w:rPr>
      </w:pPr>
      <w:r w:rsidRPr="0053103D">
        <w:rPr>
          <w:sz w:val="24"/>
          <w:szCs w:val="24"/>
        </w:rPr>
        <w:t>V</w:t>
      </w:r>
      <w:r>
        <w:rPr>
          <w:sz w:val="24"/>
          <w:szCs w:val="24"/>
        </w:rPr>
        <w:t xml:space="preserve"> Praze </w:t>
      </w:r>
      <w:r w:rsidRPr="0053103D">
        <w:rPr>
          <w:sz w:val="24"/>
          <w:szCs w:val="24"/>
        </w:rPr>
        <w:t>dne</w:t>
      </w:r>
      <w:r>
        <w:rPr>
          <w:sz w:val="24"/>
          <w:szCs w:val="24"/>
        </w:rPr>
        <w:t xml:space="preserve"> 3.11.2011                                                  Jitka Vilimovská, ředitelka mateřské školy</w:t>
      </w:r>
    </w:p>
    <w:p w:rsidR="002D4FE5" w:rsidRDefault="002D4FE5" w:rsidP="00752377">
      <w:r>
        <w:br/>
      </w:r>
    </w:p>
    <w:p w:rsidR="002D4FE5" w:rsidRPr="0053103D" w:rsidRDefault="002D4FE5" w:rsidP="00334950">
      <w:pPr>
        <w:rPr>
          <w:i/>
          <w:sz w:val="24"/>
          <w:szCs w:val="24"/>
        </w:rPr>
      </w:pPr>
    </w:p>
    <w:sectPr w:rsidR="002D4FE5" w:rsidRPr="0053103D" w:rsidSect="00A0441E">
      <w:footerReference w:type="even" r:id="rId7"/>
      <w:footerReference w:type="default" r:id="rId8"/>
      <w:pgSz w:w="11907" w:h="16840" w:code="9"/>
      <w:pgMar w:top="1134" w:right="1134" w:bottom="1134" w:left="1134" w:header="567" w:footer="567" w:gutter="0"/>
      <w:pgNumType w:start="1"/>
      <w:cols w:sep="1" w:space="34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FE5" w:rsidRDefault="002D4FE5">
      <w:r>
        <w:separator/>
      </w:r>
    </w:p>
  </w:endnote>
  <w:endnote w:type="continuationSeparator" w:id="0">
    <w:p w:rsidR="002D4FE5" w:rsidRDefault="002D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E5" w:rsidRDefault="002D4FE5">
    <w:pPr>
      <w:pStyle w:val="Footer"/>
      <w:framePr w:wrap="auto" w:vAnchor="text" w:hAnchor="margin" w:xAlign="outside" w:y="1"/>
      <w:rPr>
        <w:rStyle w:val="PageNumber"/>
        <w:rFonts w:ascii="Arial" w:hAnsi="Arial"/>
        <w:b/>
        <w:sz w:val="24"/>
      </w:rPr>
    </w:pPr>
  </w:p>
  <w:p w:rsidR="002D4FE5" w:rsidRDefault="002D4F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E5" w:rsidRDefault="002D4FE5">
    <w:pPr>
      <w:pStyle w:val="Footer"/>
      <w:framePr w:wrap="auto" w:vAnchor="text" w:hAnchor="margin" w:xAlign="outside" w:y="1"/>
      <w:rPr>
        <w:rStyle w:val="PageNumber"/>
      </w:rPr>
    </w:pPr>
  </w:p>
  <w:p w:rsidR="002D4FE5" w:rsidRDefault="002D4F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FE5" w:rsidRDefault="002D4FE5">
      <w:r>
        <w:separator/>
      </w:r>
    </w:p>
  </w:footnote>
  <w:footnote w:type="continuationSeparator" w:id="0">
    <w:p w:rsidR="002D4FE5" w:rsidRDefault="002D4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7C1C"/>
    <w:multiLevelType w:val="hybridMultilevel"/>
    <w:tmpl w:val="43FA5696"/>
    <w:lvl w:ilvl="0" w:tplc="FFFFFFF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
    <w:nsid w:val="23E6609B"/>
    <w:multiLevelType w:val="hybridMultilevel"/>
    <w:tmpl w:val="6F48A1DE"/>
    <w:lvl w:ilvl="0" w:tplc="FFFFFFFF">
      <w:start w:val="1"/>
      <w:numFmt w:val="decimal"/>
      <w:lvlText w:val="%1."/>
      <w:lvlJc w:val="left"/>
      <w:pPr>
        <w:tabs>
          <w:tab w:val="num" w:pos="720"/>
        </w:tabs>
        <w:ind w:left="720" w:hanging="360"/>
      </w:pPr>
      <w:rPr>
        <w:rFonts w:cs="Times New Roman"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5">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nsid w:val="54AD33BA"/>
    <w:multiLevelType w:val="hybridMultilevel"/>
    <w:tmpl w:val="4CE8D63E"/>
    <w:lvl w:ilvl="0" w:tplc="DDE2C096">
      <w:start w:val="1"/>
      <w:numFmt w:val="bullet"/>
      <w:lvlText w:val=""/>
      <w:lvlJc w:val="left"/>
      <w:pPr>
        <w:tabs>
          <w:tab w:val="num" w:pos="1418"/>
        </w:tabs>
        <w:ind w:left="1418" w:hanging="45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7">
    <w:nsid w:val="55C77E91"/>
    <w:multiLevelType w:val="hybridMultilevel"/>
    <w:tmpl w:val="99804F8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9">
    <w:nsid w:val="74857156"/>
    <w:multiLevelType w:val="multilevel"/>
    <w:tmpl w:val="5E926754"/>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6"/>
  </w:num>
  <w:num w:numId="2">
    <w:abstractNumId w:val="4"/>
  </w:num>
  <w:num w:numId="3">
    <w:abstractNumId w:val="3"/>
  </w:num>
  <w:num w:numId="4">
    <w:abstractNumId w:val="5"/>
  </w:num>
  <w:num w:numId="5">
    <w:abstractNumId w:val="1"/>
  </w:num>
  <w:num w:numId="6">
    <w:abstractNumId w:val="8"/>
  </w:num>
  <w:num w:numId="7">
    <w:abstractNumId w:val="7"/>
  </w:num>
  <w:num w:numId="8">
    <w:abstractNumId w:val="0"/>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950"/>
    <w:rsid w:val="00087FB7"/>
    <w:rsid w:val="000B7511"/>
    <w:rsid w:val="000B7602"/>
    <w:rsid w:val="000C1A57"/>
    <w:rsid w:val="000D57C2"/>
    <w:rsid w:val="00270D5F"/>
    <w:rsid w:val="002D4FE5"/>
    <w:rsid w:val="003168C8"/>
    <w:rsid w:val="00334950"/>
    <w:rsid w:val="0036762E"/>
    <w:rsid w:val="00393405"/>
    <w:rsid w:val="004E055C"/>
    <w:rsid w:val="004E1180"/>
    <w:rsid w:val="0053103D"/>
    <w:rsid w:val="0059663A"/>
    <w:rsid w:val="00646482"/>
    <w:rsid w:val="00752377"/>
    <w:rsid w:val="008C1C37"/>
    <w:rsid w:val="00956B4B"/>
    <w:rsid w:val="00A0441E"/>
    <w:rsid w:val="00AC05A7"/>
    <w:rsid w:val="00B16B6D"/>
    <w:rsid w:val="00BE0E43"/>
    <w:rsid w:val="00C6686A"/>
    <w:rsid w:val="00CF161C"/>
    <w:rsid w:val="00DC6608"/>
    <w:rsid w:val="00E021F4"/>
    <w:rsid w:val="00E16AC6"/>
    <w:rsid w:val="00E8313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C37"/>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8C1C37"/>
    <w:pPr>
      <w:keepNext/>
      <w:outlineLvl w:val="0"/>
    </w:pPr>
    <w:rPr>
      <w:b/>
      <w:sz w:val="24"/>
    </w:rPr>
  </w:style>
  <w:style w:type="paragraph" w:styleId="Heading2">
    <w:name w:val="heading 2"/>
    <w:basedOn w:val="Normal"/>
    <w:next w:val="Normal"/>
    <w:link w:val="Heading2Char"/>
    <w:uiPriority w:val="99"/>
    <w:qFormat/>
    <w:rsid w:val="008C1C37"/>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Heading3">
    <w:name w:val="heading 3"/>
    <w:basedOn w:val="Normal"/>
    <w:next w:val="Normal"/>
    <w:link w:val="Heading3Char"/>
    <w:uiPriority w:val="99"/>
    <w:qFormat/>
    <w:rsid w:val="008C1C37"/>
    <w:pPr>
      <w:keepNext/>
      <w:outlineLvl w:val="2"/>
    </w:pPr>
    <w:rPr>
      <w:b/>
      <w:i/>
      <w:sz w:val="18"/>
    </w:rPr>
  </w:style>
  <w:style w:type="paragraph" w:styleId="Heading4">
    <w:name w:val="heading 4"/>
    <w:basedOn w:val="Normal"/>
    <w:next w:val="Normal"/>
    <w:link w:val="Heading4Char"/>
    <w:uiPriority w:val="99"/>
    <w:qFormat/>
    <w:rsid w:val="008C1C37"/>
    <w:pPr>
      <w:keepNext/>
      <w:outlineLvl w:val="3"/>
    </w:pPr>
    <w:rPr>
      <w:b/>
    </w:rPr>
  </w:style>
  <w:style w:type="paragraph" w:styleId="Heading5">
    <w:name w:val="heading 5"/>
    <w:basedOn w:val="Normal"/>
    <w:next w:val="Normal"/>
    <w:link w:val="Heading5Char"/>
    <w:uiPriority w:val="99"/>
    <w:qFormat/>
    <w:rsid w:val="008C1C37"/>
    <w:pPr>
      <w:keepNext/>
      <w:outlineLvl w:val="4"/>
    </w:pPr>
    <w:rPr>
      <w:b/>
      <w:sz w:val="18"/>
    </w:rPr>
  </w:style>
  <w:style w:type="paragraph" w:styleId="Heading6">
    <w:name w:val="heading 6"/>
    <w:basedOn w:val="Normal"/>
    <w:next w:val="Normal"/>
    <w:link w:val="Heading6Char"/>
    <w:uiPriority w:val="99"/>
    <w:qFormat/>
    <w:rsid w:val="008C1C37"/>
    <w:pPr>
      <w:keepNext/>
      <w:outlineLvl w:val="5"/>
    </w:pPr>
    <w:rPr>
      <w:b/>
      <w:sz w:val="16"/>
    </w:rPr>
  </w:style>
  <w:style w:type="paragraph" w:styleId="Heading7">
    <w:name w:val="heading 7"/>
    <w:basedOn w:val="Normal"/>
    <w:next w:val="Normal"/>
    <w:link w:val="Heading7Char"/>
    <w:uiPriority w:val="99"/>
    <w:qFormat/>
    <w:rsid w:val="008C1C37"/>
    <w:pPr>
      <w:keepNext/>
      <w:outlineLvl w:val="6"/>
    </w:pPr>
    <w:rPr>
      <w:i/>
      <w:sz w:val="18"/>
    </w:rPr>
  </w:style>
  <w:style w:type="paragraph" w:styleId="Heading8">
    <w:name w:val="heading 8"/>
    <w:basedOn w:val="Normal"/>
    <w:next w:val="Normal"/>
    <w:link w:val="Heading8Char"/>
    <w:uiPriority w:val="99"/>
    <w:qFormat/>
    <w:rsid w:val="008C1C37"/>
    <w:pPr>
      <w:keepNext/>
      <w:outlineLvl w:val="7"/>
    </w:pPr>
    <w:rPr>
      <w:sz w:val="32"/>
    </w:rPr>
  </w:style>
  <w:style w:type="paragraph" w:styleId="Heading9">
    <w:name w:val="heading 9"/>
    <w:basedOn w:val="Normal"/>
    <w:next w:val="Normal"/>
    <w:link w:val="Heading9Char"/>
    <w:uiPriority w:val="99"/>
    <w:qFormat/>
    <w:rsid w:val="008C1C37"/>
    <w:pPr>
      <w:keepNext/>
      <w:outlineLvl w:val="8"/>
    </w:pPr>
    <w:rPr>
      <w:rFonts w:ascii="Ottawa" w:hAnsi="Ottawa"/>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8C1C37"/>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8C1C37"/>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8C1C37"/>
    <w:rPr>
      <w:rFonts w:cs="Times New Roman"/>
    </w:rPr>
  </w:style>
  <w:style w:type="paragraph" w:styleId="BodyText">
    <w:name w:val="Body Text"/>
    <w:basedOn w:val="Normal"/>
    <w:link w:val="BodyTextChar"/>
    <w:uiPriority w:val="99"/>
    <w:rsid w:val="008C1C37"/>
    <w:rPr>
      <w:color w:val="000000"/>
      <w:sz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customStyle="1" w:styleId="Prosttext1">
    <w:name w:val="Prostý text1"/>
    <w:basedOn w:val="Normal"/>
    <w:uiPriority w:val="99"/>
    <w:rsid w:val="008C1C37"/>
    <w:rPr>
      <w:rFonts w:ascii="Courier New" w:hAnsi="Courier New"/>
    </w:rPr>
  </w:style>
  <w:style w:type="paragraph" w:customStyle="1" w:styleId="Zkladntext21">
    <w:name w:val="Základní text 21"/>
    <w:basedOn w:val="Normal"/>
    <w:uiPriority w:val="99"/>
    <w:rsid w:val="008C1C37"/>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al"/>
    <w:uiPriority w:val="99"/>
    <w:rsid w:val="008C1C37"/>
    <w:rPr>
      <w:sz w:val="18"/>
    </w:rPr>
  </w:style>
  <w:style w:type="paragraph" w:customStyle="1" w:styleId="Zkladntext22">
    <w:name w:val="Základní text 22"/>
    <w:basedOn w:val="Normal"/>
    <w:uiPriority w:val="99"/>
    <w:rsid w:val="008C1C37"/>
    <w:rPr>
      <w:b/>
      <w:sz w:val="18"/>
    </w:rPr>
  </w:style>
  <w:style w:type="paragraph" w:customStyle="1" w:styleId="Zkladntext32">
    <w:name w:val="Základní text 32"/>
    <w:basedOn w:val="Normal"/>
    <w:uiPriority w:val="99"/>
    <w:rsid w:val="008C1C37"/>
    <w:rPr>
      <w:b/>
      <w:i/>
      <w:sz w:val="18"/>
    </w:rPr>
  </w:style>
  <w:style w:type="paragraph" w:customStyle="1" w:styleId="Text">
    <w:name w:val="Text"/>
    <w:basedOn w:val="Normal"/>
    <w:uiPriority w:val="99"/>
    <w:rsid w:val="008C1C37"/>
    <w:pPr>
      <w:spacing w:before="120"/>
      <w:ind w:firstLine="851"/>
      <w:jc w:val="both"/>
    </w:pPr>
    <w:rPr>
      <w:spacing w:val="8"/>
      <w:sz w:val="24"/>
    </w:rPr>
  </w:style>
  <w:style w:type="paragraph" w:customStyle="1" w:styleId="Prosttext2">
    <w:name w:val="Prostý text2"/>
    <w:basedOn w:val="Normal"/>
    <w:uiPriority w:val="99"/>
    <w:rsid w:val="008C1C37"/>
    <w:rPr>
      <w:rFonts w:ascii="Courier New" w:hAnsi="Courier New"/>
    </w:rPr>
  </w:style>
  <w:style w:type="paragraph" w:styleId="Title">
    <w:name w:val="Title"/>
    <w:basedOn w:val="Normal"/>
    <w:link w:val="TitleChar"/>
    <w:uiPriority w:val="99"/>
    <w:qFormat/>
    <w:rsid w:val="008C1C37"/>
    <w:pPr>
      <w:jc w:val="center"/>
    </w:pPr>
    <w:rPr>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PlainText">
    <w:name w:val="Plain Text"/>
    <w:basedOn w:val="Normal"/>
    <w:link w:val="PlainTextChar"/>
    <w:uiPriority w:val="99"/>
    <w:rsid w:val="00334950"/>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DefinitionTerm">
    <w:name w:val="Definition Term"/>
    <w:basedOn w:val="Normal"/>
    <w:next w:val="Normal"/>
    <w:uiPriority w:val="99"/>
    <w:rsid w:val="00334950"/>
    <w:pPr>
      <w:widowControl w:val="0"/>
    </w:pPr>
    <w:rPr>
      <w:sz w:val="24"/>
    </w:rPr>
  </w:style>
  <w:style w:type="character" w:customStyle="1" w:styleId="markedcontent">
    <w:name w:val="markedcontent"/>
    <w:basedOn w:val="DefaultParagraphFont"/>
    <w:uiPriority w:val="99"/>
    <w:rsid w:val="0075237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1414</Words>
  <Characters>8344</Characters>
  <Application>Microsoft Office Outlook</Application>
  <DocSecurity>0</DocSecurity>
  <Lines>0</Lines>
  <Paragraphs>0</Paragraphs>
  <ScaleCrop>false</ScaleCrop>
  <Company>PaedDr. Jan Mikáč</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subject/>
  <dc:creator>PaedDr. Jan Mikáč</dc:creator>
  <cp:keywords/>
  <dc:description/>
  <cp:lastModifiedBy>skolka</cp:lastModifiedBy>
  <cp:revision>2</cp:revision>
  <cp:lastPrinted>2021-10-19T06:28:00Z</cp:lastPrinted>
  <dcterms:created xsi:type="dcterms:W3CDTF">2021-10-19T06:29:00Z</dcterms:created>
  <dcterms:modified xsi:type="dcterms:W3CDTF">2021-10-19T06:29:00Z</dcterms:modified>
  <cp:category>Kartotéka - směrnice</cp:category>
</cp:coreProperties>
</file>